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A0B" w:rsidRPr="00B72E8E" w:rsidP="00593A0B">
      <w:pPr>
        <w:ind w:firstLine="540"/>
        <w:jc w:val="right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Дело № 5-448-</w:t>
      </w:r>
      <w:r w:rsidRPr="00B72E8E">
        <w:rPr>
          <w:color w:val="0D0D0D" w:themeColor="text1" w:themeTint="F2"/>
          <w:sz w:val="22"/>
          <w:szCs w:val="22"/>
        </w:rPr>
        <w:t>2101/2024</w:t>
      </w:r>
    </w:p>
    <w:p w:rsidR="00593A0B" w:rsidP="00593A0B">
      <w:pPr>
        <w:ind w:left="6372"/>
        <w:jc w:val="center"/>
        <w:rPr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86MS0021-01-2025-001802-87</w:t>
      </w:r>
    </w:p>
    <w:p w:rsidR="00593A0B" w:rsidRPr="00FB456E" w:rsidP="00593A0B">
      <w:pPr>
        <w:jc w:val="center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ПОСТАНОВЛЕНИЕ</w:t>
      </w:r>
    </w:p>
    <w:p w:rsidR="00593A0B" w:rsidRPr="00FB456E" w:rsidP="00593A0B">
      <w:pPr>
        <w:jc w:val="center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по делу об административном правонарушении                                                                        </w:t>
      </w:r>
    </w:p>
    <w:p w:rsidR="00593A0B" w:rsidRPr="00FB456E" w:rsidP="00593A0B">
      <w:pPr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      г. Нижневартовск                                                                    </w:t>
      </w:r>
      <w:r>
        <w:rPr>
          <w:color w:val="0D0D0D" w:themeColor="text1" w:themeTint="F2"/>
          <w:sz w:val="26"/>
          <w:szCs w:val="26"/>
        </w:rPr>
        <w:t>21 мая 2025</w:t>
      </w:r>
      <w:r w:rsidRPr="00FB456E">
        <w:rPr>
          <w:color w:val="0D0D0D" w:themeColor="text1" w:themeTint="F2"/>
          <w:sz w:val="26"/>
          <w:szCs w:val="26"/>
        </w:rPr>
        <w:t xml:space="preserve"> года</w:t>
      </w:r>
    </w:p>
    <w:p w:rsidR="00593A0B" w:rsidRPr="00FB456E" w:rsidP="00593A0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</w:t>
      </w:r>
      <w:r w:rsidRPr="00FB456E">
        <w:rPr>
          <w:color w:val="0D0D0D" w:themeColor="text1" w:themeTint="F2"/>
          <w:sz w:val="26"/>
          <w:szCs w:val="26"/>
        </w:rPr>
        <w:t xml:space="preserve"> Югры, О.В.Вдовина, находящийся по адресу ул. Нефтяников, д.6, г. Нижневартовск, </w:t>
      </w:r>
    </w:p>
    <w:p w:rsidR="00593A0B" w:rsidRPr="00FB456E" w:rsidP="00593A0B">
      <w:pPr>
        <w:ind w:firstLine="567"/>
        <w:jc w:val="both"/>
        <w:rPr>
          <w:rFonts w:eastAsia="MS Mincho"/>
          <w:color w:val="0D0D0D" w:themeColor="text1" w:themeTint="F2"/>
          <w:sz w:val="26"/>
          <w:szCs w:val="26"/>
        </w:rPr>
      </w:pPr>
      <w:r w:rsidRPr="00FB456E">
        <w:rPr>
          <w:rFonts w:eastAsia="MS Mincho"/>
          <w:color w:val="0D0D0D" w:themeColor="text1" w:themeTint="F2"/>
          <w:sz w:val="26"/>
          <w:szCs w:val="26"/>
        </w:rPr>
        <w:t xml:space="preserve">рассмотрев дело об административном правонарушении, предусмотренное   ч. 3 ст. 12.12 Кодекса РФ об административных правонарушениях, в отношении </w:t>
      </w:r>
    </w:p>
    <w:p w:rsidR="00593A0B" w:rsidRPr="00FB456E" w:rsidP="00593A0B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 w:rsidRPr="00672EFB">
        <w:rPr>
          <w:b/>
          <w:color w:val="0D0D0D" w:themeColor="text1" w:themeTint="F2"/>
          <w:sz w:val="26"/>
          <w:szCs w:val="26"/>
        </w:rPr>
        <w:t>Баркова Александра Анатольев</w:t>
      </w:r>
      <w:r w:rsidRPr="00672EFB">
        <w:rPr>
          <w:b/>
          <w:color w:val="0D0D0D" w:themeColor="text1" w:themeTint="F2"/>
          <w:sz w:val="26"/>
          <w:szCs w:val="26"/>
        </w:rPr>
        <w:t>ича</w:t>
      </w:r>
      <w:r w:rsidRPr="00FB456E">
        <w:rPr>
          <w:color w:val="0D0D0D" w:themeColor="text1" w:themeTint="F2"/>
          <w:sz w:val="26"/>
          <w:szCs w:val="26"/>
        </w:rPr>
        <w:t xml:space="preserve">, </w:t>
      </w:r>
      <w:r w:rsidR="00FA787F">
        <w:rPr>
          <w:color w:val="0D0D0D" w:themeColor="text1" w:themeTint="F2"/>
          <w:sz w:val="26"/>
          <w:szCs w:val="26"/>
        </w:rPr>
        <w:t>***</w:t>
      </w:r>
      <w:r w:rsidRPr="00FB456E">
        <w:rPr>
          <w:color w:val="0D0D0D" w:themeColor="text1" w:themeTint="F2"/>
          <w:sz w:val="26"/>
          <w:szCs w:val="26"/>
        </w:rPr>
        <w:t xml:space="preserve"> го</w:t>
      </w:r>
      <w:r w:rsidRPr="00FB456E">
        <w:rPr>
          <w:bCs/>
          <w:color w:val="0D0D0D" w:themeColor="text1" w:themeTint="F2"/>
          <w:sz w:val="26"/>
          <w:szCs w:val="26"/>
        </w:rPr>
        <w:t xml:space="preserve">да рождения, </w:t>
      </w:r>
      <w:r w:rsidRPr="00FB456E">
        <w:rPr>
          <w:bCs/>
          <w:color w:val="0D0D0D" w:themeColor="text1" w:themeTint="F2"/>
          <w:sz w:val="26"/>
          <w:szCs w:val="26"/>
        </w:rPr>
        <w:t xml:space="preserve">уроженца  </w:t>
      </w:r>
      <w:r w:rsidR="00FA787F">
        <w:rPr>
          <w:bCs/>
          <w:color w:val="0D0D0D" w:themeColor="text1" w:themeTint="F2"/>
          <w:sz w:val="26"/>
          <w:szCs w:val="26"/>
        </w:rPr>
        <w:t>*</w:t>
      </w:r>
      <w:r w:rsidR="00FA787F">
        <w:rPr>
          <w:bCs/>
          <w:color w:val="0D0D0D" w:themeColor="text1" w:themeTint="F2"/>
          <w:sz w:val="26"/>
          <w:szCs w:val="26"/>
        </w:rPr>
        <w:t>**</w:t>
      </w:r>
      <w:r>
        <w:rPr>
          <w:bCs/>
          <w:color w:val="0D0D0D" w:themeColor="text1" w:themeTint="F2"/>
          <w:sz w:val="26"/>
          <w:szCs w:val="26"/>
        </w:rPr>
        <w:t xml:space="preserve">,  </w:t>
      </w:r>
      <w:r w:rsidRPr="00FB456E">
        <w:rPr>
          <w:bCs/>
          <w:color w:val="0D0D0D" w:themeColor="text1" w:themeTint="F2"/>
          <w:sz w:val="26"/>
          <w:szCs w:val="26"/>
        </w:rPr>
        <w:t>работающего</w:t>
      </w:r>
      <w:r>
        <w:rPr>
          <w:bCs/>
          <w:color w:val="0D0D0D" w:themeColor="text1" w:themeTint="F2"/>
          <w:sz w:val="26"/>
          <w:szCs w:val="26"/>
        </w:rPr>
        <w:t xml:space="preserve"> в </w:t>
      </w:r>
      <w:r w:rsidR="00FA787F">
        <w:rPr>
          <w:bCs/>
          <w:color w:val="0D0D0D" w:themeColor="text1" w:themeTint="F2"/>
          <w:sz w:val="26"/>
          <w:szCs w:val="26"/>
        </w:rPr>
        <w:t>***</w:t>
      </w:r>
      <w:r w:rsidRPr="00FB456E">
        <w:rPr>
          <w:bCs/>
          <w:color w:val="0D0D0D" w:themeColor="text1" w:themeTint="F2"/>
          <w:sz w:val="26"/>
          <w:szCs w:val="26"/>
        </w:rPr>
        <w:t xml:space="preserve">, зарегистрированного </w:t>
      </w:r>
      <w:r>
        <w:rPr>
          <w:bCs/>
          <w:color w:val="0D0D0D" w:themeColor="text1" w:themeTint="F2"/>
          <w:sz w:val="26"/>
          <w:szCs w:val="26"/>
        </w:rPr>
        <w:t xml:space="preserve">по адресу: </w:t>
      </w:r>
      <w:r w:rsidR="00FA787F">
        <w:rPr>
          <w:bCs/>
          <w:color w:val="0D0D0D" w:themeColor="text1" w:themeTint="F2"/>
          <w:sz w:val="26"/>
          <w:szCs w:val="26"/>
        </w:rPr>
        <w:t>***</w:t>
      </w:r>
      <w:r>
        <w:rPr>
          <w:bCs/>
          <w:color w:val="0D0D0D" w:themeColor="text1" w:themeTint="F2"/>
          <w:sz w:val="26"/>
          <w:szCs w:val="26"/>
        </w:rPr>
        <w:t xml:space="preserve">, </w:t>
      </w:r>
      <w:r w:rsidRPr="00FB456E">
        <w:rPr>
          <w:bCs/>
          <w:color w:val="0D0D0D" w:themeColor="text1" w:themeTint="F2"/>
          <w:sz w:val="26"/>
          <w:szCs w:val="26"/>
        </w:rPr>
        <w:t xml:space="preserve"> проживающего по адресу: </w:t>
      </w:r>
      <w:r w:rsidR="00FA787F">
        <w:rPr>
          <w:bCs/>
          <w:color w:val="0D0D0D" w:themeColor="text1" w:themeTint="F2"/>
          <w:sz w:val="26"/>
          <w:szCs w:val="26"/>
        </w:rPr>
        <w:t>***</w:t>
      </w:r>
      <w:r>
        <w:rPr>
          <w:bCs/>
          <w:color w:val="0D0D0D" w:themeColor="text1" w:themeTint="F2"/>
          <w:sz w:val="26"/>
          <w:szCs w:val="26"/>
        </w:rPr>
        <w:t xml:space="preserve">, </w:t>
      </w:r>
      <w:r w:rsidRPr="00FB456E">
        <w:rPr>
          <w:bCs/>
          <w:color w:val="0D0D0D" w:themeColor="text1" w:themeTint="F2"/>
          <w:sz w:val="26"/>
          <w:szCs w:val="26"/>
        </w:rPr>
        <w:t xml:space="preserve"> в/у </w:t>
      </w:r>
      <w:r w:rsidR="00FA787F">
        <w:rPr>
          <w:bCs/>
          <w:color w:val="0D0D0D" w:themeColor="text1" w:themeTint="F2"/>
          <w:sz w:val="26"/>
          <w:szCs w:val="26"/>
        </w:rPr>
        <w:t>***</w:t>
      </w:r>
    </w:p>
    <w:p w:rsidR="00593A0B" w:rsidRPr="00FB456E" w:rsidP="00593A0B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</w:p>
    <w:p w:rsidR="00593A0B" w:rsidRPr="00FB456E" w:rsidP="00593A0B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УСТАНОВИЛ:</w:t>
      </w:r>
    </w:p>
    <w:p w:rsidR="00593A0B" w:rsidRPr="00FB456E" w:rsidP="00593A0B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593A0B" w:rsidRPr="00FB456E" w:rsidP="00593A0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Барков А.А., 29.03.2025 года в 12:13 часов </w:t>
      </w:r>
      <w:r w:rsidRPr="00FB456E">
        <w:rPr>
          <w:color w:val="0D0D0D" w:themeColor="text1" w:themeTint="F2"/>
          <w:sz w:val="26"/>
          <w:szCs w:val="26"/>
        </w:rPr>
        <w:t xml:space="preserve">в районе д. </w:t>
      </w:r>
      <w:r>
        <w:rPr>
          <w:color w:val="0D0D0D" w:themeColor="text1" w:themeTint="F2"/>
          <w:sz w:val="26"/>
          <w:szCs w:val="26"/>
        </w:rPr>
        <w:t>6</w:t>
      </w:r>
      <w:r w:rsidRPr="00FB456E">
        <w:rPr>
          <w:color w:val="0D0D0D" w:themeColor="text1" w:themeTint="F2"/>
          <w:sz w:val="26"/>
          <w:szCs w:val="26"/>
        </w:rPr>
        <w:t xml:space="preserve"> по ул.</w:t>
      </w:r>
      <w:r>
        <w:rPr>
          <w:color w:val="0D0D0D" w:themeColor="text1" w:themeTint="F2"/>
          <w:sz w:val="26"/>
          <w:szCs w:val="26"/>
        </w:rPr>
        <w:t xml:space="preserve"> Нефтяников г. Нижневартовска</w:t>
      </w:r>
      <w:r w:rsidRPr="00FB456E">
        <w:rPr>
          <w:color w:val="0D0D0D" w:themeColor="text1" w:themeTint="F2"/>
          <w:sz w:val="26"/>
          <w:szCs w:val="26"/>
        </w:rPr>
        <w:t>, управлял автомобилем «</w:t>
      </w:r>
      <w:r w:rsidR="00FA787F">
        <w:rPr>
          <w:color w:val="0D0D0D" w:themeColor="text1" w:themeTint="F2"/>
          <w:sz w:val="26"/>
          <w:szCs w:val="26"/>
        </w:rPr>
        <w:t>***</w:t>
      </w:r>
      <w:r w:rsidRPr="00FB456E">
        <w:rPr>
          <w:color w:val="0D0D0D" w:themeColor="text1" w:themeTint="F2"/>
          <w:sz w:val="26"/>
          <w:szCs w:val="26"/>
        </w:rPr>
        <w:t xml:space="preserve">», </w:t>
      </w:r>
      <w:r w:rsidRPr="00593A0B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с</w:t>
      </w:r>
      <w:r>
        <w:rPr>
          <w:color w:val="0D0D0D" w:themeColor="text1" w:themeTint="F2"/>
          <w:sz w:val="26"/>
          <w:szCs w:val="26"/>
        </w:rPr>
        <w:t xml:space="preserve"> государственным регистрационным знаком </w:t>
      </w:r>
      <w:r w:rsidR="00FA787F">
        <w:rPr>
          <w:color w:val="0D0D0D" w:themeColor="text1" w:themeTint="F2"/>
          <w:sz w:val="26"/>
          <w:szCs w:val="26"/>
        </w:rPr>
        <w:t>***</w:t>
      </w:r>
      <w:r>
        <w:rPr>
          <w:color w:val="0D0D0D" w:themeColor="text1" w:themeTint="F2"/>
          <w:sz w:val="26"/>
          <w:szCs w:val="26"/>
        </w:rPr>
        <w:t xml:space="preserve"> </w:t>
      </w:r>
      <w:r w:rsidRPr="00FB456E">
        <w:rPr>
          <w:color w:val="0D0D0D" w:themeColor="text1" w:themeTint="F2"/>
          <w:sz w:val="26"/>
          <w:szCs w:val="26"/>
        </w:rPr>
        <w:t>в нарушение п. 6.2 Правил дорожного движения РФ сов</w:t>
      </w:r>
      <w:r w:rsidRPr="00FB456E">
        <w:rPr>
          <w:color w:val="0D0D0D" w:themeColor="text1" w:themeTint="F2"/>
          <w:sz w:val="26"/>
          <w:szCs w:val="26"/>
        </w:rPr>
        <w:t xml:space="preserve">ершил повторно административное правонарушение, предусмотренное ч. 1 ст. 12.12 Кодекса РФ об административных правонарушениях, проехал регулируемый пешеходный переход на запрещающий   сигнал светофора. </w:t>
      </w:r>
    </w:p>
    <w:p w:rsidR="00593A0B" w:rsidRPr="00FB456E" w:rsidP="00593A0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На   рассмотрение дела об административном правонаруш</w:t>
      </w:r>
      <w:r w:rsidRPr="00FB456E">
        <w:rPr>
          <w:color w:val="0D0D0D" w:themeColor="text1" w:themeTint="F2"/>
          <w:sz w:val="26"/>
          <w:szCs w:val="26"/>
        </w:rPr>
        <w:t xml:space="preserve">ении </w:t>
      </w:r>
      <w:r>
        <w:rPr>
          <w:color w:val="0D0D0D" w:themeColor="text1" w:themeTint="F2"/>
          <w:sz w:val="26"/>
          <w:szCs w:val="26"/>
        </w:rPr>
        <w:t>Барков А.А.</w:t>
      </w:r>
      <w:r w:rsidRPr="00FB456E">
        <w:rPr>
          <w:color w:val="0D0D0D" w:themeColor="text1" w:themeTint="F2"/>
          <w:sz w:val="26"/>
          <w:szCs w:val="26"/>
        </w:rPr>
        <w:t xml:space="preserve"> не явился, извещен надлежащим образом.</w:t>
      </w:r>
    </w:p>
    <w:p w:rsidR="00593A0B" w:rsidRPr="00FB456E" w:rsidP="00593A0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593A0B" w:rsidP="00593A0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протокол 86 ХМ № </w:t>
      </w:r>
      <w:r>
        <w:rPr>
          <w:color w:val="0D0D0D" w:themeColor="text1" w:themeTint="F2"/>
          <w:sz w:val="26"/>
          <w:szCs w:val="26"/>
        </w:rPr>
        <w:t>688910</w:t>
      </w:r>
      <w:r w:rsidRPr="00FB456E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>
        <w:rPr>
          <w:color w:val="0D0D0D" w:themeColor="text1" w:themeTint="F2"/>
          <w:sz w:val="26"/>
          <w:szCs w:val="26"/>
        </w:rPr>
        <w:t>29.03.2025</w:t>
      </w:r>
      <w:r w:rsidRPr="00FB456E">
        <w:rPr>
          <w:color w:val="0D0D0D" w:themeColor="text1" w:themeTint="F2"/>
          <w:sz w:val="26"/>
          <w:szCs w:val="26"/>
        </w:rPr>
        <w:t xml:space="preserve"> составленный уполномоченный должностным лицом, из которого усматрив</w:t>
      </w:r>
      <w:r w:rsidRPr="00FB456E">
        <w:rPr>
          <w:color w:val="0D0D0D" w:themeColor="text1" w:themeTint="F2"/>
          <w:sz w:val="26"/>
          <w:szCs w:val="26"/>
        </w:rPr>
        <w:t xml:space="preserve">ается, что </w:t>
      </w:r>
      <w:r>
        <w:rPr>
          <w:color w:val="0D0D0D" w:themeColor="text1" w:themeTint="F2"/>
          <w:sz w:val="26"/>
          <w:szCs w:val="26"/>
        </w:rPr>
        <w:t>Барков А.А.</w:t>
      </w:r>
      <w:r w:rsidRPr="00FB456E">
        <w:rPr>
          <w:color w:val="0D0D0D" w:themeColor="text1" w:themeTint="F2"/>
          <w:sz w:val="26"/>
          <w:szCs w:val="26"/>
        </w:rPr>
        <w:t xml:space="preserve"> с данным документом ознакомлен;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 водителю разъяснены, о чем в </w:t>
      </w:r>
      <w:r w:rsidRPr="00FB456E">
        <w:rPr>
          <w:color w:val="0D0D0D" w:themeColor="text1" w:themeTint="F2"/>
          <w:sz w:val="26"/>
          <w:szCs w:val="26"/>
        </w:rPr>
        <w:t>протоколе имеется его подпись, замечаний</w:t>
      </w:r>
      <w:r>
        <w:rPr>
          <w:color w:val="0D0D0D" w:themeColor="text1" w:themeTint="F2"/>
          <w:sz w:val="26"/>
          <w:szCs w:val="26"/>
        </w:rPr>
        <w:t xml:space="preserve"> и объяснений </w:t>
      </w:r>
      <w:r w:rsidRPr="00FB456E">
        <w:rPr>
          <w:color w:val="0D0D0D" w:themeColor="text1" w:themeTint="F2"/>
          <w:sz w:val="26"/>
          <w:szCs w:val="26"/>
        </w:rPr>
        <w:t>не указал</w:t>
      </w:r>
      <w:r>
        <w:rPr>
          <w:color w:val="0D0D0D" w:themeColor="text1" w:themeTint="F2"/>
          <w:sz w:val="26"/>
          <w:szCs w:val="26"/>
        </w:rPr>
        <w:t>;</w:t>
      </w:r>
    </w:p>
    <w:p w:rsidR="00593A0B" w:rsidRPr="00FB456E" w:rsidP="00593A0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копию постановления № 18810</w:t>
      </w:r>
      <w:r>
        <w:rPr>
          <w:color w:val="0D0D0D" w:themeColor="text1" w:themeTint="F2"/>
          <w:sz w:val="26"/>
          <w:szCs w:val="26"/>
        </w:rPr>
        <w:t>586240912004924</w:t>
      </w:r>
      <w:r w:rsidRPr="00FB456E">
        <w:rPr>
          <w:color w:val="0D0D0D" w:themeColor="text1" w:themeTint="F2"/>
          <w:sz w:val="26"/>
          <w:szCs w:val="26"/>
        </w:rPr>
        <w:t xml:space="preserve"> по делу об административном правонарушении от </w:t>
      </w:r>
      <w:r>
        <w:rPr>
          <w:color w:val="0D0D0D" w:themeColor="text1" w:themeTint="F2"/>
          <w:sz w:val="26"/>
          <w:szCs w:val="26"/>
        </w:rPr>
        <w:t>12.09.2024</w:t>
      </w:r>
      <w:r w:rsidRPr="00FB456E">
        <w:rPr>
          <w:color w:val="0D0D0D" w:themeColor="text1" w:themeTint="F2"/>
          <w:sz w:val="26"/>
          <w:szCs w:val="26"/>
        </w:rPr>
        <w:t xml:space="preserve">, согласно которому </w:t>
      </w:r>
      <w:r>
        <w:rPr>
          <w:color w:val="0D0D0D" w:themeColor="text1" w:themeTint="F2"/>
          <w:sz w:val="26"/>
          <w:szCs w:val="26"/>
        </w:rPr>
        <w:t>Барков А.А.</w:t>
      </w:r>
      <w:r w:rsidRPr="00FB456E">
        <w:rPr>
          <w:color w:val="0D0D0D" w:themeColor="text1" w:themeTint="F2"/>
          <w:sz w:val="26"/>
          <w:szCs w:val="26"/>
        </w:rPr>
        <w:t xml:space="preserve"> привлечен к административной ответственности за совершение п</w:t>
      </w:r>
      <w:r w:rsidRPr="00FB456E">
        <w:rPr>
          <w:color w:val="0D0D0D" w:themeColor="text1" w:themeTint="F2"/>
          <w:sz w:val="26"/>
          <w:szCs w:val="26"/>
        </w:rPr>
        <w:t xml:space="preserve">равонарушения, предусмотренного ч. 1 ст. 12.12 Кодекса РФ об административных правонарушениях, и подвергнут административному взысканию в виде штрафа в размере 1 000 рублей; постановление вступило законную силу </w:t>
      </w:r>
      <w:r>
        <w:rPr>
          <w:color w:val="0D0D0D" w:themeColor="text1" w:themeTint="F2"/>
          <w:sz w:val="26"/>
          <w:szCs w:val="26"/>
        </w:rPr>
        <w:t>15.10.2024</w:t>
      </w:r>
      <w:r w:rsidRPr="00FB456E">
        <w:rPr>
          <w:color w:val="0D0D0D" w:themeColor="text1" w:themeTint="F2"/>
          <w:sz w:val="26"/>
          <w:szCs w:val="26"/>
        </w:rPr>
        <w:t xml:space="preserve"> года; постановление исполнен</w:t>
      </w:r>
      <w:r>
        <w:rPr>
          <w:color w:val="0D0D0D" w:themeColor="text1" w:themeTint="F2"/>
          <w:sz w:val="26"/>
          <w:szCs w:val="26"/>
        </w:rPr>
        <w:t xml:space="preserve"> 29.09</w:t>
      </w:r>
      <w:r>
        <w:rPr>
          <w:color w:val="0D0D0D" w:themeColor="text1" w:themeTint="F2"/>
          <w:sz w:val="26"/>
          <w:szCs w:val="26"/>
        </w:rPr>
        <w:t>.2024</w:t>
      </w:r>
      <w:r w:rsidRPr="00FB456E">
        <w:rPr>
          <w:color w:val="0D0D0D" w:themeColor="text1" w:themeTint="F2"/>
          <w:sz w:val="26"/>
          <w:szCs w:val="26"/>
        </w:rPr>
        <w:t xml:space="preserve">; </w:t>
      </w:r>
    </w:p>
    <w:p w:rsidR="00593A0B" w:rsidRPr="00FB456E" w:rsidP="00593A0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С</w:t>
      </w:r>
      <w:r w:rsidRPr="00FB456E">
        <w:rPr>
          <w:color w:val="0D0D0D" w:themeColor="text1" w:themeTint="F2"/>
          <w:sz w:val="26"/>
          <w:szCs w:val="26"/>
          <w:lang w:val="en-US"/>
        </w:rPr>
        <w:t>D</w:t>
      </w:r>
      <w:r w:rsidRPr="00FB456E">
        <w:rPr>
          <w:color w:val="0D0D0D" w:themeColor="text1" w:themeTint="F2"/>
          <w:sz w:val="26"/>
          <w:szCs w:val="26"/>
        </w:rPr>
        <w:t>-диск, предоставленный административным органом с материалами дела, при просмотре которого видно, что транспортное средство «</w:t>
      </w:r>
      <w:r w:rsidR="00FA787F">
        <w:rPr>
          <w:color w:val="0D0D0D" w:themeColor="text1" w:themeTint="F2"/>
          <w:sz w:val="26"/>
          <w:szCs w:val="26"/>
        </w:rPr>
        <w:t>***</w:t>
      </w:r>
      <w:r w:rsidRPr="00FB456E">
        <w:rPr>
          <w:color w:val="0D0D0D" w:themeColor="text1" w:themeTint="F2"/>
          <w:sz w:val="26"/>
          <w:szCs w:val="26"/>
        </w:rPr>
        <w:t xml:space="preserve">», </w:t>
      </w:r>
      <w:r w:rsidRPr="00593A0B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с</w:t>
      </w:r>
      <w:r>
        <w:rPr>
          <w:color w:val="0D0D0D" w:themeColor="text1" w:themeTint="F2"/>
          <w:sz w:val="26"/>
          <w:szCs w:val="26"/>
        </w:rPr>
        <w:t xml:space="preserve"> государственным регистрационным знаком </w:t>
      </w:r>
      <w:r w:rsidR="00FA787F">
        <w:rPr>
          <w:color w:val="0D0D0D" w:themeColor="text1" w:themeTint="F2"/>
          <w:sz w:val="26"/>
          <w:szCs w:val="26"/>
        </w:rPr>
        <w:t>***</w:t>
      </w:r>
      <w:r w:rsidRPr="00FB456E">
        <w:rPr>
          <w:color w:val="0D0D0D" w:themeColor="text1" w:themeTint="F2"/>
          <w:sz w:val="26"/>
          <w:szCs w:val="26"/>
        </w:rPr>
        <w:t xml:space="preserve"> проезжает перекресток на запрещающий  сигнал светофора.</w:t>
      </w:r>
    </w:p>
    <w:p w:rsidR="00593A0B" w:rsidRPr="00FB456E" w:rsidP="00593A0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</w:t>
      </w:r>
      <w:r w:rsidRPr="00FB456E">
        <w:rPr>
          <w:color w:val="0D0D0D" w:themeColor="text1" w:themeTint="F2"/>
          <w:sz w:val="26"/>
          <w:szCs w:val="26"/>
        </w:rPr>
        <w:t>нных им прав и регулирующих дорожное движение установленными сигналами.</w:t>
      </w:r>
    </w:p>
    <w:p w:rsidR="00593A0B" w:rsidRPr="00FB456E" w:rsidP="00593A0B">
      <w:pPr>
        <w:ind w:firstLine="540"/>
        <w:jc w:val="both"/>
        <w:rPr>
          <w:color w:val="0D0D0D" w:themeColor="text1" w:themeTint="F2"/>
          <w:sz w:val="26"/>
          <w:szCs w:val="26"/>
          <w:shd w:val="clear" w:color="auto" w:fill="FFFFFF"/>
        </w:rPr>
      </w:pPr>
      <w:r w:rsidRPr="00FB456E">
        <w:rPr>
          <w:color w:val="0D0D0D" w:themeColor="text1" w:themeTint="F2"/>
          <w:sz w:val="26"/>
          <w:szCs w:val="26"/>
        </w:rPr>
        <w:t>Согласно п. 6.2 Правил дорожного движения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</w:t>
      </w:r>
      <w:r w:rsidRPr="00FB456E">
        <w:rPr>
          <w:color w:val="0D0D0D" w:themeColor="text1" w:themeTint="F2"/>
          <w:sz w:val="26"/>
          <w:szCs w:val="26"/>
        </w:rPr>
        <w:t xml:space="preserve">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w:anchor="sub_614" w:history="1">
        <w:r w:rsidRPr="00FB456E">
          <w:rPr>
            <w:rStyle w:val="Hyperlink"/>
            <w:color w:val="0D0D0D" w:themeColor="text1" w:themeTint="F2"/>
            <w:sz w:val="26"/>
            <w:szCs w:val="26"/>
          </w:rPr>
          <w:t>пунктом 6.14</w:t>
        </w:r>
      </w:hyperlink>
      <w:r w:rsidRPr="00FB456E">
        <w:rPr>
          <w:color w:val="0D0D0D" w:themeColor="text1" w:themeTint="F2"/>
          <w:sz w:val="26"/>
          <w:szCs w:val="26"/>
        </w:rPr>
        <w:t xml:space="preserve"> Правил, и </w:t>
      </w:r>
      <w:r w:rsidRPr="00FB456E">
        <w:rPr>
          <w:color w:val="0D0D0D" w:themeColor="text1" w:themeTint="F2"/>
          <w:sz w:val="26"/>
          <w:szCs w:val="26"/>
        </w:rPr>
        <w:t xml:space="preserve">предупреждает о предстоящей смене сигналов; желтый мигающий сигнал </w:t>
      </w:r>
      <w:r w:rsidRPr="00FB456E">
        <w:rPr>
          <w:color w:val="0D0D0D" w:themeColor="text1" w:themeTint="F2"/>
          <w:sz w:val="26"/>
          <w:szCs w:val="26"/>
        </w:rPr>
        <w:t xml:space="preserve">разрешает движение и информирует о наличии нерегулируемого </w:t>
      </w:r>
      <w:hyperlink w:anchor="sub_10029" w:history="1">
        <w:r w:rsidRPr="00FB456E">
          <w:rPr>
            <w:rStyle w:val="Hyperlink"/>
            <w:color w:val="0D0D0D" w:themeColor="text1" w:themeTint="F2"/>
            <w:sz w:val="26"/>
            <w:szCs w:val="26"/>
          </w:rPr>
          <w:t>перекрестка</w:t>
        </w:r>
      </w:hyperlink>
      <w:r w:rsidRPr="00FB456E">
        <w:rPr>
          <w:color w:val="0D0D0D" w:themeColor="text1" w:themeTint="F2"/>
          <w:sz w:val="26"/>
          <w:szCs w:val="26"/>
        </w:rPr>
        <w:t xml:space="preserve"> или </w:t>
      </w:r>
      <w:hyperlink w:anchor="sub_10040" w:history="1">
        <w:r w:rsidRPr="00FB456E">
          <w:rPr>
            <w:rStyle w:val="Hyperlink"/>
            <w:color w:val="0D0D0D" w:themeColor="text1" w:themeTint="F2"/>
            <w:sz w:val="26"/>
            <w:szCs w:val="26"/>
          </w:rPr>
          <w:t>пешеходного перехода</w:t>
        </w:r>
      </w:hyperlink>
      <w:r w:rsidRPr="00FB456E">
        <w:rPr>
          <w:color w:val="0D0D0D" w:themeColor="text1" w:themeTint="F2"/>
          <w:sz w:val="26"/>
          <w:szCs w:val="26"/>
        </w:rPr>
        <w:t>, предупреждает об опасности; красны</w:t>
      </w:r>
      <w:r w:rsidRPr="00FB456E">
        <w:rPr>
          <w:color w:val="0D0D0D" w:themeColor="text1" w:themeTint="F2"/>
          <w:sz w:val="26"/>
          <w:szCs w:val="26"/>
        </w:rPr>
        <w:t>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  <w:r w:rsidRPr="00FB456E">
        <w:rPr>
          <w:color w:val="0D0D0D" w:themeColor="text1" w:themeTint="F2"/>
          <w:sz w:val="26"/>
          <w:szCs w:val="26"/>
          <w:shd w:val="clear" w:color="auto" w:fill="FFFFFF"/>
        </w:rPr>
        <w:t xml:space="preserve"> </w:t>
      </w:r>
    </w:p>
    <w:p w:rsidR="00593A0B" w:rsidRPr="00FB456E" w:rsidP="00593A0B">
      <w:pPr>
        <w:ind w:firstLine="540"/>
        <w:jc w:val="both"/>
        <w:rPr>
          <w:color w:val="0D0D0D" w:themeColor="text1" w:themeTint="F2"/>
          <w:sz w:val="26"/>
          <w:szCs w:val="26"/>
          <w:shd w:val="clear" w:color="auto" w:fill="FFFFFF"/>
        </w:rPr>
      </w:pPr>
      <w:r w:rsidRPr="00FB456E">
        <w:rPr>
          <w:color w:val="0D0D0D" w:themeColor="text1" w:themeTint="F2"/>
          <w:sz w:val="26"/>
          <w:szCs w:val="26"/>
          <w:shd w:val="clear" w:color="auto" w:fill="FFFFFF"/>
        </w:rPr>
        <w:t xml:space="preserve">Согласно п.6.14 </w:t>
      </w:r>
      <w:r w:rsidRPr="00FB456E">
        <w:rPr>
          <w:color w:val="0D0D0D" w:themeColor="text1" w:themeTint="F2"/>
          <w:sz w:val="26"/>
          <w:szCs w:val="26"/>
        </w:rPr>
        <w:t>Правил дорожного движения РФ, во</w:t>
      </w:r>
      <w:r w:rsidRPr="00FB456E">
        <w:rPr>
          <w:color w:val="0D0D0D" w:themeColor="text1" w:themeTint="F2"/>
          <w:sz w:val="26"/>
          <w:szCs w:val="26"/>
          <w:shd w:val="clear" w:color="auto" w:fill="FFFFFF"/>
        </w:rPr>
        <w:t>дителям, которые при включении желтого сиг</w:t>
      </w:r>
      <w:r w:rsidRPr="00FB456E">
        <w:rPr>
          <w:color w:val="0D0D0D" w:themeColor="text1" w:themeTint="F2"/>
          <w:sz w:val="26"/>
          <w:szCs w:val="26"/>
          <w:shd w:val="clear" w:color="auto" w:fill="FFFFFF"/>
        </w:rPr>
        <w:t>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4" w:anchor="dst100186" w:history="1">
        <w:r w:rsidRPr="00FB456E">
          <w:rPr>
            <w:rStyle w:val="Hyperlink"/>
            <w:color w:val="0D0D0D" w:themeColor="text1" w:themeTint="F2"/>
            <w:sz w:val="26"/>
            <w:szCs w:val="26"/>
            <w:shd w:val="clear" w:color="auto" w:fill="FFFFFF"/>
          </w:rPr>
          <w:t>пу</w:t>
        </w:r>
        <w:r w:rsidRPr="00FB456E">
          <w:rPr>
            <w:rStyle w:val="Hyperlink"/>
            <w:color w:val="0D0D0D" w:themeColor="text1" w:themeTint="F2"/>
            <w:sz w:val="26"/>
            <w:szCs w:val="26"/>
            <w:shd w:val="clear" w:color="auto" w:fill="FFFFFF"/>
          </w:rPr>
          <w:t>нктом 6.13</w:t>
        </w:r>
      </w:hyperlink>
      <w:r w:rsidRPr="00FB456E">
        <w:rPr>
          <w:color w:val="0D0D0D" w:themeColor="text1" w:themeTint="F2"/>
          <w:sz w:val="26"/>
          <w:szCs w:val="26"/>
          <w:shd w:val="clear" w:color="auto" w:fill="FFFFFF"/>
        </w:rPr>
        <w:t> Правил, разрешается дальнейшее движение.</w:t>
      </w:r>
    </w:p>
    <w:p w:rsidR="00593A0B" w:rsidRPr="00FB456E" w:rsidP="00593A0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  <w:shd w:val="clear" w:color="auto" w:fill="FFFFFF"/>
        </w:rPr>
        <w:t xml:space="preserve">Как усматривается из видеозаписи, водитель </w:t>
      </w:r>
      <w:r w:rsidRPr="00FB456E">
        <w:rPr>
          <w:color w:val="0D0D0D" w:themeColor="text1" w:themeTint="F2"/>
          <w:sz w:val="26"/>
          <w:szCs w:val="26"/>
        </w:rPr>
        <w:t xml:space="preserve">транспортного средства </w:t>
      </w:r>
      <w:r w:rsidR="00FA787F">
        <w:rPr>
          <w:color w:val="0D0D0D" w:themeColor="text1" w:themeTint="F2"/>
          <w:sz w:val="26"/>
          <w:szCs w:val="26"/>
        </w:rPr>
        <w:t>***</w:t>
      </w:r>
      <w:r w:rsidRPr="00FB456E">
        <w:rPr>
          <w:color w:val="0D0D0D" w:themeColor="text1" w:themeTint="F2"/>
          <w:sz w:val="26"/>
          <w:szCs w:val="26"/>
        </w:rPr>
        <w:t xml:space="preserve">», </w:t>
      </w:r>
      <w:r w:rsidRPr="00593A0B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с</w:t>
      </w:r>
      <w:r>
        <w:rPr>
          <w:color w:val="0D0D0D" w:themeColor="text1" w:themeTint="F2"/>
          <w:sz w:val="26"/>
          <w:szCs w:val="26"/>
        </w:rPr>
        <w:t xml:space="preserve"> государственным регистрационным знаком </w:t>
      </w:r>
      <w:r w:rsidR="00FA787F">
        <w:rPr>
          <w:color w:val="0D0D0D" w:themeColor="text1" w:themeTint="F2"/>
          <w:sz w:val="26"/>
          <w:szCs w:val="26"/>
        </w:rPr>
        <w:t>***</w:t>
      </w:r>
      <w:r w:rsidRPr="00FB456E">
        <w:rPr>
          <w:color w:val="0D0D0D" w:themeColor="text1" w:themeTint="F2"/>
          <w:sz w:val="26"/>
          <w:szCs w:val="26"/>
        </w:rPr>
        <w:t xml:space="preserve"> осуществил проезд на запрещающий   сигнал светофора.</w:t>
      </w:r>
    </w:p>
    <w:p w:rsidR="00593A0B" w:rsidRPr="00FB456E" w:rsidP="00593A0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Часть 1 ст. 12.12 Кодекса РФ об административных правонарушениях предусматривает административную ответственность за проезд на запрещающий сигнал светофора или на запрещающий жест регулировщика, за исключением случаев, предусмотренных частью 1 статьи 12.10</w:t>
      </w:r>
      <w:r w:rsidRPr="00FB456E">
        <w:rPr>
          <w:color w:val="0D0D0D" w:themeColor="text1" w:themeTint="F2"/>
          <w:sz w:val="26"/>
          <w:szCs w:val="26"/>
        </w:rPr>
        <w:t xml:space="preserve"> настоящего Кодекса и частью 2 настоящей статьи. </w:t>
      </w:r>
    </w:p>
    <w:p w:rsidR="00593A0B" w:rsidRPr="00FB456E" w:rsidP="00593A0B">
      <w:pPr>
        <w:ind w:firstLine="544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В соответствии с частью 3 статьи 12.12 Кодекса РФ об административных правонарушениях повторное совершение административного правонарушения, предусмотренного ч. 1 ст. 12.12 настоящего Кодекса, влечет наложе</w:t>
      </w:r>
      <w:r w:rsidRPr="00FB456E">
        <w:rPr>
          <w:color w:val="0D0D0D" w:themeColor="text1" w:themeTint="F2"/>
          <w:sz w:val="26"/>
          <w:szCs w:val="26"/>
        </w:rPr>
        <w:t>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593A0B" w:rsidRPr="00FB456E" w:rsidP="00593A0B">
      <w:pPr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       Согласно ст. 4.6 Кодекса РФ об административных правонарушениях лицо, которому назначено администрати</w:t>
      </w:r>
      <w:r w:rsidRPr="00FB456E">
        <w:rPr>
          <w:color w:val="0D0D0D" w:themeColor="text1" w:themeTint="F2"/>
          <w:sz w:val="26"/>
          <w:szCs w:val="26"/>
        </w:rPr>
        <w:t>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</w:t>
      </w:r>
      <w:r w:rsidRPr="00FB456E">
        <w:rPr>
          <w:color w:val="0D0D0D" w:themeColor="text1" w:themeTint="F2"/>
          <w:sz w:val="26"/>
          <w:szCs w:val="26"/>
        </w:rPr>
        <w:t>становления.</w:t>
      </w:r>
    </w:p>
    <w:p w:rsidR="00593A0B" w:rsidRPr="00FB456E" w:rsidP="00593A0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Учитывая, что </w:t>
      </w:r>
      <w:r>
        <w:rPr>
          <w:color w:val="0D0D0D" w:themeColor="text1" w:themeTint="F2"/>
          <w:sz w:val="26"/>
          <w:szCs w:val="26"/>
        </w:rPr>
        <w:t>Барков А.А.</w:t>
      </w:r>
      <w:r w:rsidRPr="00FB456E">
        <w:rPr>
          <w:color w:val="0D0D0D" w:themeColor="text1" w:themeTint="F2"/>
          <w:sz w:val="26"/>
          <w:szCs w:val="26"/>
        </w:rPr>
        <w:t xml:space="preserve"> являясь лицом, подвергнутым административному наказанию, повторно совершил административное правонарушение, предусмотренное ч. 1 ст. 12.12 Кодекса Российской Федерации об административных правонарушениях, в течение го</w:t>
      </w:r>
      <w:r w:rsidRPr="00FB456E">
        <w:rPr>
          <w:color w:val="0D0D0D" w:themeColor="text1" w:themeTint="F2"/>
          <w:sz w:val="26"/>
          <w:szCs w:val="26"/>
        </w:rPr>
        <w:t>да со дня вступления в законную силу постановлени</w:t>
      </w:r>
      <w:r w:rsidR="00672EFB">
        <w:rPr>
          <w:color w:val="0D0D0D" w:themeColor="text1" w:themeTint="F2"/>
          <w:sz w:val="26"/>
          <w:szCs w:val="26"/>
        </w:rPr>
        <w:t xml:space="preserve">я от12.09.2024 </w:t>
      </w:r>
      <w:r w:rsidRPr="00FB456E">
        <w:rPr>
          <w:color w:val="0D0D0D" w:themeColor="text1" w:themeTint="F2"/>
          <w:sz w:val="26"/>
          <w:szCs w:val="26"/>
        </w:rPr>
        <w:t xml:space="preserve"> года, его действия подлежат квалификации по ч. 3 ст. 12.12 Кодекса Российской Федерации об административных правонарушениях.      </w:t>
      </w:r>
    </w:p>
    <w:p w:rsidR="00593A0B" w:rsidRPr="00FB456E" w:rsidP="00593A0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Оценивая доказательства в их совокупности, мировой судья счи</w:t>
      </w:r>
      <w:r w:rsidRPr="00FB456E">
        <w:rPr>
          <w:color w:val="0D0D0D" w:themeColor="text1" w:themeTint="F2"/>
          <w:sz w:val="26"/>
          <w:szCs w:val="26"/>
        </w:rPr>
        <w:t xml:space="preserve">тает, что виновность </w:t>
      </w:r>
      <w:r>
        <w:rPr>
          <w:color w:val="0D0D0D" w:themeColor="text1" w:themeTint="F2"/>
          <w:sz w:val="26"/>
          <w:szCs w:val="26"/>
        </w:rPr>
        <w:t>Баркова А.А.</w:t>
      </w:r>
      <w:r w:rsidRPr="00FB456E">
        <w:rPr>
          <w:color w:val="0D0D0D" w:themeColor="text1" w:themeTint="F2"/>
          <w:sz w:val="26"/>
          <w:szCs w:val="26"/>
        </w:rPr>
        <w:t xml:space="preserve"> подтверждается имеющимися в материалах дела непротиворечивыми, последовательными, соответствующими критерию допустимости доказательствами и квалифицирует его действия по ч. 3 ст. 12.12 Кодекса РФ об административных правон</w:t>
      </w:r>
      <w:r w:rsidRPr="00FB456E">
        <w:rPr>
          <w:color w:val="0D0D0D" w:themeColor="text1" w:themeTint="F2"/>
          <w:sz w:val="26"/>
          <w:szCs w:val="26"/>
        </w:rPr>
        <w:t>арушениях.</w:t>
      </w:r>
    </w:p>
    <w:p w:rsidR="00593A0B" w:rsidRPr="00FB456E" w:rsidP="00593A0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593A0B" w:rsidRPr="00FB456E" w:rsidP="00593A0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Обстоятельств, смягчающих и отягчающих административную ответственность, предусмотренны</w:t>
      </w:r>
      <w:r w:rsidRPr="00FB456E">
        <w:rPr>
          <w:color w:val="0D0D0D" w:themeColor="text1" w:themeTint="F2"/>
          <w:sz w:val="26"/>
          <w:szCs w:val="26"/>
        </w:rPr>
        <w:t>х ст.ст. 4.2, 4.3 КоАП РФ мировой судья не усматривает.</w:t>
      </w:r>
    </w:p>
    <w:p w:rsidR="00593A0B" w:rsidRPr="00FB456E" w:rsidP="00593A0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 отягчающих административную ответс</w:t>
      </w:r>
      <w:r w:rsidRPr="00FB456E">
        <w:rPr>
          <w:color w:val="0D0D0D" w:themeColor="text1" w:themeTint="F2"/>
          <w:sz w:val="26"/>
          <w:szCs w:val="26"/>
        </w:rPr>
        <w:t>твенность, считает возможным назначить административное наказание в виде административного штрафа.</w:t>
      </w:r>
    </w:p>
    <w:p w:rsidR="00593A0B" w:rsidRPr="00FB456E" w:rsidP="00593A0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Руководствуясь ст. ст. 29.9, 29.10 и 32.2 Кодекса РФ об административных правонарушениях, мировой судья</w:t>
      </w:r>
    </w:p>
    <w:p w:rsidR="00593A0B" w:rsidRPr="00FB456E" w:rsidP="00593A0B">
      <w:pPr>
        <w:jc w:val="center"/>
        <w:rPr>
          <w:color w:val="0D0D0D" w:themeColor="text1" w:themeTint="F2"/>
          <w:sz w:val="26"/>
          <w:szCs w:val="26"/>
        </w:rPr>
      </w:pPr>
    </w:p>
    <w:p w:rsidR="00593A0B" w:rsidRPr="00FB456E" w:rsidP="00593A0B">
      <w:pPr>
        <w:jc w:val="center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ПОСТАНОВИЛ:</w:t>
      </w:r>
    </w:p>
    <w:p w:rsidR="00593A0B" w:rsidRPr="00FB456E" w:rsidP="00593A0B">
      <w:pPr>
        <w:jc w:val="center"/>
        <w:rPr>
          <w:color w:val="0D0D0D" w:themeColor="text1" w:themeTint="F2"/>
          <w:sz w:val="26"/>
          <w:szCs w:val="26"/>
        </w:rPr>
      </w:pPr>
    </w:p>
    <w:p w:rsidR="00593A0B" w:rsidRPr="00FB456E" w:rsidP="00593A0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759AC">
        <w:rPr>
          <w:b/>
          <w:color w:val="0D0D0D" w:themeColor="text1" w:themeTint="F2"/>
          <w:sz w:val="26"/>
          <w:szCs w:val="26"/>
        </w:rPr>
        <w:t>Баркова Александра Анатольевича</w:t>
      </w:r>
      <w:r w:rsidRPr="00FB456E">
        <w:rPr>
          <w:color w:val="0D0D0D" w:themeColor="text1" w:themeTint="F2"/>
          <w:sz w:val="26"/>
          <w:szCs w:val="26"/>
        </w:rPr>
        <w:t xml:space="preserve"> признат</w:t>
      </w:r>
      <w:r w:rsidRPr="00FB456E">
        <w:rPr>
          <w:color w:val="0D0D0D" w:themeColor="text1" w:themeTint="F2"/>
          <w:sz w:val="26"/>
          <w:szCs w:val="26"/>
        </w:rPr>
        <w:t>ь виновным в совершении административного правонарушения, предусмотренного ч. 3 ст. 12.12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(пяти тыся</w:t>
      </w:r>
      <w:r w:rsidRPr="00FB456E">
        <w:rPr>
          <w:color w:val="0D0D0D" w:themeColor="text1" w:themeTint="F2"/>
          <w:sz w:val="26"/>
          <w:szCs w:val="26"/>
        </w:rPr>
        <w:t>ч) рублей.</w:t>
      </w:r>
    </w:p>
    <w:p w:rsidR="00593A0B" w:rsidRPr="00FB456E" w:rsidP="00593A0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Штраф подлежит уплате в УФК по Ханты - Мансийскому автономному округу – Югре (УМВД России по ХМАО - Югре), КПП 860101001, ИНН 8601010390, ОКТМО 71875000, р/счет 03100643000000018700 в Банк: РКЦ Ханты-Мансийск//УФК по Ханты-Мансийскому автономном</w:t>
      </w:r>
      <w:r w:rsidRPr="00FB456E">
        <w:rPr>
          <w:color w:val="0D0D0D" w:themeColor="text1" w:themeTint="F2"/>
          <w:sz w:val="26"/>
          <w:szCs w:val="26"/>
        </w:rPr>
        <w:t>у округу – Югре г. Ханты-Мансийск, БИК 007162163, кор./сч. 40102810245370000007, КБК 18811601123010001140, УИН 188104862</w:t>
      </w:r>
      <w:r>
        <w:rPr>
          <w:color w:val="0D0D0D" w:themeColor="text1" w:themeTint="F2"/>
          <w:sz w:val="26"/>
          <w:szCs w:val="26"/>
        </w:rPr>
        <w:t>5</w:t>
      </w:r>
      <w:r w:rsidRPr="00FB456E">
        <w:rPr>
          <w:color w:val="0D0D0D" w:themeColor="text1" w:themeTint="F2"/>
          <w:sz w:val="26"/>
          <w:szCs w:val="26"/>
        </w:rPr>
        <w:t>048000</w:t>
      </w:r>
      <w:r>
        <w:rPr>
          <w:color w:val="0D0D0D" w:themeColor="text1" w:themeTint="F2"/>
          <w:sz w:val="26"/>
          <w:szCs w:val="26"/>
        </w:rPr>
        <w:t>7194</w:t>
      </w:r>
      <w:r w:rsidRPr="00FB456E">
        <w:rPr>
          <w:color w:val="0D0D0D" w:themeColor="text1" w:themeTint="F2"/>
          <w:sz w:val="26"/>
          <w:szCs w:val="26"/>
        </w:rPr>
        <w:t xml:space="preserve">. </w:t>
      </w:r>
    </w:p>
    <w:p w:rsidR="00593A0B" w:rsidRPr="00FB456E" w:rsidP="00593A0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</w:t>
      </w:r>
      <w:r w:rsidRPr="00FB456E">
        <w:rPr>
          <w:color w:val="0D0D0D" w:themeColor="text1" w:themeTint="F2"/>
          <w:sz w:val="26"/>
          <w:szCs w:val="26"/>
        </w:rPr>
        <w:t xml:space="preserve"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FB456E">
          <w:rPr>
            <w:color w:val="0D0D0D" w:themeColor="text1" w:themeTint="F2"/>
            <w:sz w:val="26"/>
            <w:szCs w:val="26"/>
          </w:rPr>
          <w:t>ст. 31.5</w:t>
        </w:r>
      </w:hyperlink>
      <w:r w:rsidRPr="00FB456E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правонарушениях.</w:t>
      </w:r>
    </w:p>
    <w:p w:rsidR="00593A0B" w:rsidRPr="00FB456E" w:rsidP="00593A0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Квитанци</w:t>
      </w:r>
      <w:r w:rsidRPr="00FB456E">
        <w:rPr>
          <w:color w:val="0D0D0D" w:themeColor="text1" w:themeTint="F2"/>
          <w:sz w:val="26"/>
          <w:szCs w:val="26"/>
        </w:rPr>
        <w:t xml:space="preserve">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FB456E">
        <w:rPr>
          <w:color w:val="0D0D0D" w:themeColor="text1" w:themeTint="F2"/>
          <w:sz w:val="26"/>
          <w:szCs w:val="26"/>
        </w:rPr>
        <w:t>224.</w:t>
      </w:r>
    </w:p>
    <w:p w:rsidR="00593A0B" w:rsidRPr="00FB456E" w:rsidP="00593A0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593A0B" w:rsidP="00593A0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FB456E">
        <w:rPr>
          <w:color w:val="0D0D0D" w:themeColor="text1" w:themeTint="F2"/>
          <w:sz w:val="26"/>
          <w:szCs w:val="26"/>
        </w:rPr>
        <w:t xml:space="preserve"> городской суд в течение десяти </w:t>
      </w:r>
      <w:r w:rsidR="006759AC">
        <w:rPr>
          <w:color w:val="0D0D0D" w:themeColor="text1" w:themeTint="F2"/>
          <w:sz w:val="26"/>
          <w:szCs w:val="26"/>
        </w:rPr>
        <w:t>дней</w:t>
      </w:r>
      <w:r w:rsidRPr="00FB456E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№1. </w:t>
      </w:r>
    </w:p>
    <w:p w:rsidR="006759AC" w:rsidRPr="00FB456E" w:rsidP="00593A0B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593A0B" w:rsidRPr="00FB456E" w:rsidP="00593A0B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593A0B" w:rsidRPr="00FA787F" w:rsidP="00593A0B">
      <w:pPr>
        <w:rPr>
          <w:rFonts w:eastAsia="MS Mincho"/>
          <w:bCs/>
          <w:color w:val="0D0D0D" w:themeColor="text1" w:themeTint="F2"/>
          <w:sz w:val="26"/>
          <w:szCs w:val="26"/>
        </w:rPr>
      </w:pPr>
      <w:r>
        <w:rPr>
          <w:rFonts w:eastAsia="MS Mincho"/>
          <w:bCs/>
          <w:color w:val="0D0D0D" w:themeColor="text1" w:themeTint="F2"/>
          <w:sz w:val="26"/>
          <w:szCs w:val="26"/>
        </w:rPr>
        <w:t>***</w:t>
      </w:r>
    </w:p>
    <w:p w:rsidR="00593A0B" w:rsidRPr="00FB456E" w:rsidP="00593A0B">
      <w:pPr>
        <w:rPr>
          <w:color w:val="0D0D0D" w:themeColor="text1" w:themeTint="F2"/>
        </w:rPr>
      </w:pPr>
      <w:r w:rsidRPr="00FB456E">
        <w:rPr>
          <w:rFonts w:eastAsia="MS Mincho"/>
          <w:bCs/>
          <w:color w:val="0D0D0D" w:themeColor="text1" w:themeTint="F2"/>
          <w:sz w:val="26"/>
          <w:szCs w:val="26"/>
        </w:rPr>
        <w:t xml:space="preserve">мировой судья судебного участка №1    </w:t>
      </w:r>
      <w:r w:rsidRPr="00FB456E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FB456E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FB456E">
        <w:rPr>
          <w:rFonts w:eastAsia="MS Mincho"/>
          <w:bCs/>
          <w:color w:val="0D0D0D" w:themeColor="text1" w:themeTint="F2"/>
          <w:sz w:val="26"/>
          <w:szCs w:val="26"/>
        </w:rPr>
        <w:tab/>
        <w:t xml:space="preserve">                          О.В.Вдовина</w:t>
      </w:r>
    </w:p>
    <w:p w:rsidR="007E529B"/>
    <w:sectPr w:rsidSect="00C76E69">
      <w:headerReference w:type="even" r:id="rId5"/>
      <w:headerReference w:type="default" r:id="rId6"/>
      <w:pgSz w:w="11906" w:h="16838"/>
      <w:pgMar w:top="737" w:right="851" w:bottom="5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1B2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85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1B2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87F">
      <w:rPr>
        <w:rStyle w:val="PageNumber"/>
        <w:noProof/>
      </w:rPr>
      <w:t>2</w:t>
    </w:r>
    <w:r>
      <w:rPr>
        <w:rStyle w:val="PageNumber"/>
      </w:rPr>
      <w:fldChar w:fldCharType="end"/>
    </w:r>
  </w:p>
  <w:p w:rsidR="00F851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B"/>
    <w:rsid w:val="00240A2E"/>
    <w:rsid w:val="00593A0B"/>
    <w:rsid w:val="00672EFB"/>
    <w:rsid w:val="006759AC"/>
    <w:rsid w:val="007E529B"/>
    <w:rsid w:val="007E6835"/>
    <w:rsid w:val="00B72E8E"/>
    <w:rsid w:val="00DE7058"/>
    <w:rsid w:val="00F851B2"/>
    <w:rsid w:val="00FA787F"/>
    <w:rsid w:val="00FB4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D0DBC4-BD0E-48DE-9E6B-940C986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93A0B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593A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593A0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93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93A0B"/>
  </w:style>
  <w:style w:type="character" w:styleId="Hyperlink">
    <w:name w:val="Hyperlink"/>
    <w:rsid w:val="00593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91769/4b7a10a56ed37080fc96999db5f3db6f3aa58cc6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